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4A53" w14:textId="77777777" w:rsidR="00D45D7D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 w14:paraId="0FA53B0E" w14:textId="77777777" w:rsidR="00D45D7D" w:rsidRDefault="00D45D7D">
      <w:pPr>
        <w:pStyle w:val="1"/>
        <w:rPr>
          <w:sz w:val="24"/>
          <w:szCs w:val="24"/>
        </w:rPr>
      </w:pPr>
    </w:p>
    <w:p w14:paraId="50D746F3" w14:textId="77777777" w:rsidR="00D45D7D" w:rsidRDefault="00D45D7D">
      <w:pPr>
        <w:pStyle w:val="1"/>
        <w:rPr>
          <w:sz w:val="24"/>
          <w:szCs w:val="24"/>
        </w:rPr>
      </w:pPr>
    </w:p>
    <w:p w14:paraId="6DC9C153" w14:textId="77777777" w:rsidR="00D45D7D" w:rsidRDefault="00D45D7D">
      <w:pPr>
        <w:pStyle w:val="1"/>
        <w:rPr>
          <w:sz w:val="24"/>
          <w:szCs w:val="24"/>
        </w:rPr>
      </w:pPr>
    </w:p>
    <w:p w14:paraId="700A8051" w14:textId="77777777" w:rsidR="00D45D7D" w:rsidRDefault="00D45D7D">
      <w:pPr>
        <w:pStyle w:val="1"/>
        <w:rPr>
          <w:sz w:val="24"/>
          <w:szCs w:val="24"/>
        </w:rPr>
      </w:pPr>
    </w:p>
    <w:p w14:paraId="5DE9844E" w14:textId="77777777" w:rsidR="00D45D7D" w:rsidRDefault="00000000">
      <w:pPr>
        <w:ind w:left="221"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14:paraId="62859F4B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3B3CDCDC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28F1AAE1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5A35541A" w14:textId="77777777" w:rsidR="00D45D7D" w:rsidRDefault="00000000">
      <w:pPr>
        <w:ind w:left="221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 w14:paraId="4AE84588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4BC05550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2C95AEE9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0563FA1D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677ED95D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0865B2C9" w14:textId="77777777" w:rsidR="00D45D7D" w:rsidRDefault="00000000">
      <w:pPr>
        <w:ind w:left="217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 w14:paraId="40886F02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4D177D16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19269B46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791F7D94" w14:textId="77777777" w:rsidR="00D45D7D" w:rsidRDefault="00000000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Пән: ІP 3309, ІР 4310 Инвестициялық құқығы</w:t>
      </w:r>
    </w:p>
    <w:p w14:paraId="48219CF6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C8F6F7E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35B524B8" w14:textId="77777777" w:rsidR="00D45D7D" w:rsidRDefault="00000000">
      <w:pPr>
        <w:ind w:firstLine="284"/>
        <w:jc w:val="center"/>
        <w:rPr>
          <w:b/>
          <w:sz w:val="24"/>
          <w:szCs w:val="24"/>
        </w:rPr>
      </w:pPr>
      <w:bookmarkStart w:id="0" w:name="_Hlk88155835"/>
      <w:r>
        <w:rPr>
          <w:b/>
          <w:sz w:val="24"/>
          <w:szCs w:val="24"/>
        </w:rPr>
        <w:t xml:space="preserve">6B04205 «Құқықтану» </w:t>
      </w:r>
      <w:bookmarkEnd w:id="0"/>
      <w:r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014E688F" w14:textId="77777777" w:rsidR="00D45D7D" w:rsidRDefault="00D45D7D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380DF4E4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A78987D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F7EA131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7FAADF7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76F0BC69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C7906A1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19FFF2FB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B194C45" w14:textId="77777777" w:rsidR="00D45D7D" w:rsidRDefault="00D45D7D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648FB8AC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8AC94D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FD8088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DCCE575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88BAA58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5112E116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5C51F124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4E9CDE59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30AE83A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47BE87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2092E126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DD42B33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F8A0671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D25D865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FEB6F22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6136064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2065ABA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777F365" w14:textId="77777777" w:rsidR="00D45D7D" w:rsidRDefault="00000000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Алматы 2021 ж.</w:t>
      </w:r>
    </w:p>
    <w:p w14:paraId="4FC16AF1" w14:textId="77777777" w:rsidR="00D45D7D" w:rsidRDefault="00D45D7D">
      <w:pPr>
        <w:sectPr w:rsidR="00D45D7D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4A308621" w14:textId="77777777" w:rsidR="00D45D7D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6B04205 «Құқықтану»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</w:p>
    <w:p w14:paraId="42966D04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1FE101CE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160EFD07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580DAA11" w14:textId="77777777" w:rsidR="00D45D7D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 Қ.М. Қожабек</w:t>
      </w:r>
    </w:p>
    <w:p w14:paraId="1F4234AE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49EBBD45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73C8D389" w14:textId="77777777" w:rsidR="00D45D7D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7A6815F1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061EC367" w14:textId="77777777" w:rsidR="00D45D7D" w:rsidRDefault="00000000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  9  » маусым 2021 ж., хаттама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/>
          <w:sz w:val="24"/>
          <w:szCs w:val="24"/>
        </w:rPr>
        <w:t xml:space="preserve">  </w:t>
      </w:r>
      <w:r>
        <w:rPr>
          <w:bCs/>
          <w:sz w:val="24"/>
          <w:szCs w:val="24"/>
        </w:rPr>
        <w:t>35</w:t>
      </w:r>
    </w:p>
    <w:p w14:paraId="653AFBD7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22DC5481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79A293D4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6D0E2A58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537B5566" w14:textId="77777777" w:rsidR="00D45D7D" w:rsidRDefault="00000000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А.Е. Жатқанбаева </w:t>
      </w:r>
    </w:p>
    <w:p w14:paraId="3D880565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2643B747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EDAF27E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0957B2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1A1730A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29C6F624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0DD883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DBED1CC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7C83695B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86DB7A0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42A60CD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68D04C9F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1A1859CA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3394EAF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88C612C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7C78A767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BBB1321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12D9A47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42865985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7250E52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3A332D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6E112EE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3A0053C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CF5A14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639939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09DEC29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1DB2AE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100A1E9D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F452B1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B926107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9A11D6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4F1429F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7695979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3E46C4B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D1B522F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C2CC638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CBD1075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0C2D489A" w14:textId="77777777" w:rsidR="00D45D7D" w:rsidRDefault="00D45D7D">
      <w:pPr>
        <w:rPr>
          <w:b/>
          <w:sz w:val="24"/>
          <w:szCs w:val="24"/>
        </w:rPr>
      </w:pPr>
    </w:p>
    <w:p w14:paraId="4046E53B" w14:textId="77777777" w:rsidR="00D45D7D" w:rsidRDefault="00D45D7D">
      <w:pPr>
        <w:rPr>
          <w:b/>
          <w:sz w:val="24"/>
          <w:szCs w:val="24"/>
        </w:rPr>
      </w:pPr>
    </w:p>
    <w:p w14:paraId="7AD4E57E" w14:textId="77777777" w:rsidR="00D45D7D" w:rsidRDefault="0000000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Кіріспе</w:t>
      </w:r>
    </w:p>
    <w:p w14:paraId="5475038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815AD36" w14:textId="77777777" w:rsidR="00D45D7D" w:rsidRDefault="00000000">
      <w:pPr>
        <w:pStyle w:val="a3"/>
        <w:spacing w:before="1"/>
        <w:ind w:left="104" w:right="744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мемлекеттік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білім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стандартына жəне академиялық саясатқа сəйкес «Құқықтану» бағыты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бағдарламасын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меңгеру,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пəнді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тапсырудан тұратын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қорытынды емтиханмен аяқталады.</w:t>
      </w:r>
    </w:p>
    <w:p w14:paraId="62A2AF8E" w14:textId="77777777" w:rsidR="00D45D7D" w:rsidRDefault="00000000">
      <w:pPr>
        <w:pStyle w:val="a3"/>
        <w:spacing w:before="3"/>
        <w:ind w:left="104" w:right="743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бағдарламасы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бакалавриат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бағдарламасына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пəн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аяқтаған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жəне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бакалавриаттың жұмыс оқу бағдарламаларына сəйкес тиісті балл жинаған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студенттер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ғана жіберіледі.</w:t>
      </w:r>
    </w:p>
    <w:p w14:paraId="1635CA9B" w14:textId="77777777" w:rsidR="00D45D7D" w:rsidRDefault="00000000">
      <w:pPr>
        <w:pStyle w:val="a3"/>
        <w:ind w:left="104" w:right="7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Емтихан академиялық күнтізбеде жəне Универ бетіндегі емтихандар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кестесінде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көрсетілген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мерзімде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28AA64FE" w14:textId="77777777" w:rsidR="00D45D7D" w:rsidRDefault="00000000">
      <w:pPr>
        <w:pStyle w:val="a3"/>
        <w:ind w:left="104" w:right="745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студенттерге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кезеңге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бақылауды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ақшалай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соманы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кредиттер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санымен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ҚазҰУ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КЕАҚ-тың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есеп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шотына төлегеннен кейін ғана қайта тапсыруға рұқсат етіледі.əл-Фараби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атындағы ҚазҰУ. Емтихан нəтижелері бойынша қанағаттанарлықсыз 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пəнді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оқыту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үшін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бұйрықпен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ресімделеді.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    </w:t>
      </w:r>
      <w:r>
        <w:rPr>
          <w:sz w:val="24"/>
          <w:szCs w:val="24"/>
        </w:rPr>
        <w:t>емтиханда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балл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жинаған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жағдайда,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оның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сомасын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ҚазҰУ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КЕАҚ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шотына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төлеп,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мүмкіндігі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бар. Қанағаттанарлықсыз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алғаннан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ұсынылған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денсаулық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жағдайына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қатысты құжаттар қаралмайды.</w:t>
      </w:r>
    </w:p>
    <w:p w14:paraId="2BF11F18" w14:textId="77777777" w:rsidR="00D45D7D" w:rsidRDefault="00000000">
      <w:pPr>
        <w:pStyle w:val="a3"/>
        <w:ind w:left="813"/>
        <w:jc w:val="both"/>
        <w:rPr>
          <w:sz w:val="24"/>
          <w:szCs w:val="24"/>
        </w:rPr>
      </w:pPr>
      <w:r>
        <w:rPr>
          <w:sz w:val="24"/>
          <w:szCs w:val="24"/>
        </w:rPr>
        <w:t>Бағаны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көтеру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үшін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тапсыруға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рұқсат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етілмейді.</w:t>
      </w:r>
    </w:p>
    <w:p w14:paraId="5C42A5BF" w14:textId="77777777" w:rsidR="00D45D7D" w:rsidRDefault="00D45D7D">
      <w:pPr>
        <w:pStyle w:val="1"/>
        <w:ind w:left="3346"/>
        <w:jc w:val="left"/>
        <w:rPr>
          <w:sz w:val="24"/>
          <w:szCs w:val="24"/>
        </w:rPr>
      </w:pPr>
    </w:p>
    <w:p w14:paraId="03DD7BEA" w14:textId="77777777" w:rsidR="00D45D7D" w:rsidRDefault="00000000">
      <w:pPr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Емтихан тапсыру бойынша нұсқаулық:</w:t>
      </w:r>
    </w:p>
    <w:p w14:paraId="62E76638" w14:textId="77777777" w:rsidR="00D45D7D" w:rsidRDefault="00D45D7D">
      <w:pPr>
        <w:widowControl/>
        <w:rPr>
          <w:b/>
          <w:sz w:val="24"/>
          <w:szCs w:val="24"/>
          <w:lang w:eastAsia="ru-RU"/>
        </w:rPr>
      </w:pPr>
    </w:p>
    <w:p w14:paraId="6249649C" w14:textId="77777777" w:rsidR="00D45D7D" w:rsidRDefault="00000000">
      <w:pPr>
        <w:widowControl/>
        <w:ind w:firstLine="709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Пән бойынша қорытынды бақылау - тест түрінде СДО Моodle жүйесінде өткізіледі. Тест қабылдау барысы – автоматты прокторинг жүйесімен бақыланады, проктор немесе оқытушының қадағалауымен (егер прокторинг болмаса).</w:t>
      </w:r>
    </w:p>
    <w:p w14:paraId="34A58E96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Маңызды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4E5BE922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3.Аттестациялық ведомостьқа қорытында баға тест аяқталғаннан кейін автоматты түрде түседі:</w:t>
      </w:r>
    </w:p>
    <w:p w14:paraId="370B929F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 w:rsidRPr="00211F28">
        <w:rPr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48 сағат ішінде бекітілуге жатады Онлайн прокторинг режимі бойынша тексеру жүргізу барысында балл қою уақыты ұзартылуы мүмкін.</w:t>
      </w:r>
    </w:p>
    <w:p w14:paraId="5204AC5C" w14:textId="77777777" w:rsidR="00D45D7D" w:rsidRDefault="00000000">
      <w:pPr>
        <w:pStyle w:val="a5"/>
        <w:widowControl/>
        <w:tabs>
          <w:tab w:val="left" w:pos="990"/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pacing w:val="-10"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Тестің түрі - көптік таңдау, 1 дұрыс жауаппен</w:t>
      </w:r>
      <w:r>
        <w:rPr>
          <w:b/>
          <w:spacing w:val="-9"/>
          <w:sz w:val="24"/>
          <w:szCs w:val="24"/>
          <w:lang w:eastAsia="ru-RU"/>
        </w:rPr>
        <w:tab/>
      </w:r>
    </w:p>
    <w:p w14:paraId="18553405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 СДО Моodle тест сұрақтарының саны  – 40 сұрақтан келеді. 1 мүмкіндік беріледі.Тестің өту уақыты - 90 минут.</w:t>
      </w:r>
    </w:p>
    <w:p w14:paraId="17B95B31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6. СДО Моodle тест сұрақтары - автоматты түрде </w:t>
      </w:r>
      <w:r>
        <w:rPr>
          <w:sz w:val="24"/>
          <w:szCs w:val="24"/>
          <w:lang w:val="ru-RU" w:eastAsia="ru-RU"/>
        </w:rPr>
        <w:t>генер</w:t>
      </w:r>
      <w:r>
        <w:rPr>
          <w:sz w:val="24"/>
          <w:szCs w:val="24"/>
          <w:lang w:eastAsia="ru-RU"/>
        </w:rPr>
        <w:t>ацияланады</w:t>
      </w:r>
    </w:p>
    <w:p w14:paraId="3CEC2332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СДО Моodle тест сұрақтарын дұрыс жауаптың кілттері арқылы автоматты түрде тексереді  </w:t>
      </w:r>
    </w:p>
    <w:p w14:paraId="4A0EF813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8.Студент емтиханға кіруге 30 минут бұрын дайындалуы керек. Ол прокторингтің талабы.</w:t>
      </w:r>
    </w:p>
    <w:p w14:paraId="3B4FD29C" w14:textId="77777777" w:rsidR="00D45D7D" w:rsidRPr="00211F28" w:rsidRDefault="00D45D7D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</w:p>
    <w:p w14:paraId="004F7F1F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Тест қорытындысы прокторинг нәтижесінде қайта қаралуы мүмкін. Егер студент тест өту тәртібін бұзған болса, онда алған бағасы жойылуға жатады </w:t>
      </w:r>
    </w:p>
    <w:p w14:paraId="04CC7094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Студент емтиханның өтуіне байланысты қосымша нұсқаулықтар мен ережелерді мына сілтемелер арқылы қарай алады:</w:t>
      </w:r>
    </w:p>
    <w:p w14:paraId="3207869B" w14:textId="77777777" w:rsidR="00D45D7D" w:rsidRDefault="00D45D7D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</w:p>
    <w:p w14:paraId="65C3A9EE" w14:textId="77777777" w:rsidR="00D45D7D" w:rsidRDefault="0000000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color w:val="243F60"/>
          <w:sz w:val="24"/>
          <w:szCs w:val="24"/>
          <w:u w:val="single"/>
          <w:lang w:eastAsia="ru-RU"/>
        </w:rPr>
      </w:pPr>
      <w:hyperlink r:id="rId5" w:history="1">
        <w:r>
          <w:rPr>
            <w:rStyle w:val="a7"/>
            <w:sz w:val="24"/>
            <w:szCs w:val="24"/>
            <w:lang w:eastAsia="ru-RU"/>
          </w:rPr>
          <w:t>https://drive.google.com/file/d/1a5ZyTQTF6fR82wu_l-oUjHGO0sySalTh/view?usp=sharing</w:t>
        </w:r>
      </w:hyperlink>
    </w:p>
    <w:p w14:paraId="1E5AFD45" w14:textId="77777777" w:rsidR="00D45D7D" w:rsidRDefault="00D45D7D">
      <w:pPr>
        <w:spacing w:before="3"/>
        <w:ind w:left="389" w:right="363" w:firstLine="567"/>
        <w:jc w:val="both"/>
        <w:rPr>
          <w:sz w:val="24"/>
          <w:szCs w:val="24"/>
        </w:rPr>
      </w:pPr>
    </w:p>
    <w:p w14:paraId="23B30E25" w14:textId="77777777" w:rsidR="00D45D7D" w:rsidRDefault="00000000">
      <w:pPr>
        <w:ind w:firstLine="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b/>
          <w:sz w:val="24"/>
          <w:szCs w:val="24"/>
        </w:rPr>
        <w:t xml:space="preserve"> Бағалау саясаты:</w:t>
      </w:r>
    </w:p>
    <w:p w14:paraId="27325F42" w14:textId="77777777" w:rsidR="00D45D7D" w:rsidRDefault="0000000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527D3B32" w14:textId="77777777" w:rsidR="00D45D7D" w:rsidRDefault="00000000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Жиынтық бағалау: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>
        <w:rPr>
          <w:noProof/>
        </w:rPr>
        <w:drawing>
          <wp:inline distT="0" distB="0" distL="0" distR="0" wp14:anchorId="68306383" wp14:editId="23667B0C">
            <wp:extent cx="1676400" cy="2514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dIcW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L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8B48C3" wp14:editId="53732CAB">
            <wp:extent cx="1676400" cy="2514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dIcW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L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14:paraId="2954CD4C" w14:textId="77777777" w:rsidR="00D45D7D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3554B82C" w14:textId="77777777" w:rsidR="00D45D7D" w:rsidRDefault="00D45D7D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D45D7D" w14:paraId="291F5452" w14:textId="77777777">
        <w:trPr>
          <w:trHeight w:val="30"/>
          <w:jc w:val="center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487A" w14:textId="77777777" w:rsidR="00D45D7D" w:rsidRDefault="00000000">
            <w:pPr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Әріптік жүйе бойынша баға</w:t>
            </w:r>
          </w:p>
        </w:tc>
        <w:tc>
          <w:tcPr>
            <w:tcW w:w="149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37A8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D883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E113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D45D7D" w14:paraId="34764839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8D08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2B12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3018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11C4" w14:textId="77777777" w:rsidR="00D45D7D" w:rsidRDefault="00000000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 жақсы</w:t>
            </w:r>
          </w:p>
        </w:tc>
      </w:tr>
      <w:tr w:rsidR="00D45D7D" w14:paraId="79667C6C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7924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2A07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211D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8DD35D2" w14:textId="77777777" w:rsidR="00D45D7D" w:rsidRDefault="00D45D7D"/>
        </w:tc>
      </w:tr>
      <w:tr w:rsidR="00D45D7D" w14:paraId="3755F000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31D8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19FD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D5C1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1499" w14:textId="77777777" w:rsidR="00D45D7D" w:rsidRDefault="00000000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D45D7D" w14:paraId="63E29A1F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EF3D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DCB0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2A92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5BB0CB0" w14:textId="77777777" w:rsidR="00D45D7D" w:rsidRDefault="00D45D7D"/>
        </w:tc>
      </w:tr>
      <w:tr w:rsidR="00D45D7D" w14:paraId="778BEACE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7D78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0EC8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CC3F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B647291" w14:textId="77777777" w:rsidR="00D45D7D" w:rsidRDefault="00D45D7D"/>
        </w:tc>
      </w:tr>
      <w:tr w:rsidR="00D45D7D" w14:paraId="7CD51903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E1A3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0D58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CEB9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E8F5C50" w14:textId="77777777" w:rsidR="00D45D7D" w:rsidRDefault="00D45D7D"/>
        </w:tc>
      </w:tr>
      <w:tr w:rsidR="00D45D7D" w14:paraId="17F4801B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91E3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6670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C0A3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010F" w14:textId="77777777" w:rsidR="00D45D7D" w:rsidRDefault="00000000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D45D7D" w14:paraId="4E2C0C68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559E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3EA7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659B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4D0EDC73" w14:textId="77777777" w:rsidR="00D45D7D" w:rsidRDefault="00D45D7D"/>
        </w:tc>
      </w:tr>
      <w:tr w:rsidR="00D45D7D" w14:paraId="7E331ECD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C973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0830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D0E2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42157D4" w14:textId="77777777" w:rsidR="00D45D7D" w:rsidRDefault="00D45D7D"/>
        </w:tc>
      </w:tr>
      <w:tr w:rsidR="00D45D7D" w14:paraId="2A374FBB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A6EC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565F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3B8D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0AC45D2D" w14:textId="77777777" w:rsidR="00D45D7D" w:rsidRDefault="00D45D7D"/>
        </w:tc>
      </w:tr>
      <w:tr w:rsidR="00D45D7D" w14:paraId="7790291C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7E3E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EB09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A24B" w14:textId="77777777" w:rsidR="00D45D7D" w:rsidRDefault="00000000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F1FD" w14:textId="77777777" w:rsidR="00D45D7D" w:rsidRDefault="00000000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70860BD5" w14:textId="77777777" w:rsidR="00D45D7D" w:rsidRDefault="00D45D7D">
      <w:pPr>
        <w:jc w:val="both"/>
        <w:rPr>
          <w:b/>
          <w:sz w:val="24"/>
          <w:szCs w:val="24"/>
        </w:rPr>
      </w:pPr>
    </w:p>
    <w:p w14:paraId="6180E389" w14:textId="77777777" w:rsidR="00D45D7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ҚР инвестициялық құқығы – 3 кредит.</w:t>
      </w:r>
    </w:p>
    <w:p w14:paraId="28A5F409" w14:textId="77777777" w:rsidR="00D45D7D" w:rsidRDefault="00000000">
      <w:pPr>
        <w:spacing w:before="4"/>
        <w:ind w:right="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 сұрақтары қамтылатын тақырыптар:</w:t>
      </w:r>
    </w:p>
    <w:p w14:paraId="018FBB04" w14:textId="77777777" w:rsidR="00D45D7D" w:rsidRDefault="00D45D7D">
      <w:pPr>
        <w:spacing w:before="4"/>
        <w:ind w:right="676"/>
        <w:jc w:val="center"/>
        <w:rPr>
          <w:b/>
          <w:sz w:val="24"/>
          <w:szCs w:val="24"/>
        </w:rPr>
      </w:pPr>
    </w:p>
    <w:p w14:paraId="02062F58" w14:textId="77777777" w:rsidR="00D45D7D" w:rsidRDefault="00000000">
      <w:pPr>
        <w:pStyle w:val="2"/>
        <w:spacing w:after="0" w:line="240" w:lineRule="auto"/>
        <w:rPr>
          <w:bCs/>
          <w:spacing w:val="1"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Тақырып 1: </w:t>
      </w:r>
      <w:r>
        <w:rPr>
          <w:bCs/>
          <w:spacing w:val="3"/>
          <w:sz w:val="24"/>
          <w:szCs w:val="24"/>
          <w:lang w:val="kk-KZ"/>
        </w:rPr>
        <w:t xml:space="preserve"> </w:t>
      </w:r>
      <w:r>
        <w:rPr>
          <w:bCs/>
          <w:spacing w:val="-1"/>
          <w:sz w:val="24"/>
          <w:szCs w:val="24"/>
          <w:lang w:val="kk-KZ"/>
        </w:rPr>
        <w:t>«</w:t>
      </w:r>
      <w:proofErr w:type="spellStart"/>
      <w:r>
        <w:rPr>
          <w:bCs/>
          <w:sz w:val="24"/>
          <w:szCs w:val="24"/>
        </w:rPr>
        <w:t>Инвестициялық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құқық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ұғымы</w:t>
      </w:r>
      <w:proofErr w:type="spellEnd"/>
    </w:p>
    <w:p w14:paraId="425300DC" w14:textId="77777777" w:rsidR="00D45D7D" w:rsidRDefault="00000000">
      <w:pPr>
        <w:tabs>
          <w:tab w:val="left" w:pos="11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Инвестициялық құқық пәнінің түсінігін және мәнін анықтауИнвестициялық құқықтың жүйесі. </w:t>
      </w:r>
    </w:p>
    <w:p w14:paraId="0554DE9D" w14:textId="77777777" w:rsidR="00D45D7D" w:rsidRDefault="00000000">
      <w:pPr>
        <w:tabs>
          <w:tab w:val="left" w:pos="11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Тақырып 2: . Инвестициялық құқықтың функциялары мен Инвестициялық құқықтың принциптері. </w:t>
      </w:r>
    </w:p>
    <w:p w14:paraId="23ECDA5E" w14:textId="77777777" w:rsidR="00D45D7D" w:rsidRDefault="00000000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3: Қазақстан Республикасының инвестициялық заңнамасы</w:t>
      </w:r>
    </w:p>
    <w:p w14:paraId="50821DDE" w14:textId="77777777" w:rsidR="00D45D7D" w:rsidRDefault="00000000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4 Инвестициялар ұғымы мен түрлері</w:t>
      </w:r>
    </w:p>
    <w:p w14:paraId="2AC09FB2" w14:textId="77777777" w:rsidR="00D45D7D" w:rsidRDefault="00000000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5: Мемлекеттік және жеке меншік инвестициялар</w:t>
      </w:r>
    </w:p>
    <w:p w14:paraId="3ABB4588" w14:textId="77777777" w:rsidR="00D45D7D" w:rsidRDefault="00000000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6: Инвестициялық құқықтық қатынастар</w:t>
      </w:r>
    </w:p>
    <w:p w14:paraId="3D675264" w14:textId="77777777" w:rsidR="00D45D7D" w:rsidRDefault="00000000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7: Инвестициялық құқықтық қатынастар объектілері және олардың мазмұны </w:t>
      </w:r>
    </w:p>
    <w:p w14:paraId="3FD093F4" w14:textId="77777777" w:rsidR="00D45D7D" w:rsidRDefault="00000000">
      <w:pPr>
        <w:tabs>
          <w:tab w:val="left" w:pos="44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8: Инвестициялық құқықтық қатынастардың субъектілері</w:t>
      </w:r>
    </w:p>
    <w:p w14:paraId="3FC8D860" w14:textId="77777777" w:rsidR="00D45D7D" w:rsidRDefault="00000000">
      <w:pPr>
        <w:pStyle w:val="Default"/>
        <w:rPr>
          <w:rFonts w:eastAsia="Times New Roman"/>
          <w:bCs/>
          <w:lang w:val="kk-KZ"/>
        </w:rPr>
      </w:pPr>
      <w:r>
        <w:rPr>
          <w:rFonts w:eastAsia="Times New Roman"/>
          <w:bCs/>
          <w:lang w:val="kk-KZ"/>
        </w:rPr>
        <w:t>Тақырып 9: Инвестициялық қызметті мемлекеттік реттеу</w:t>
      </w:r>
    </w:p>
    <w:p w14:paraId="1721A176" w14:textId="77777777" w:rsidR="00D45D7D" w:rsidRDefault="00000000">
      <w:pPr>
        <w:tabs>
          <w:tab w:val="left" w:pos="3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10: Инвестициялық заңнаманы бұзғаны үшін жауапкершілік</w:t>
      </w:r>
    </w:p>
    <w:p w14:paraId="003BE365" w14:textId="77777777" w:rsidR="00D45D7D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11: Бағалы қағаздарға инвестициялар құқықтық реттеу және Банк жүйесінде инвестицияларды құқықтық ретт</w:t>
      </w:r>
    </w:p>
    <w:p w14:paraId="148F3DA9" w14:textId="77777777" w:rsidR="00D45D7D" w:rsidRDefault="00000000">
      <w:pPr>
        <w:pStyle w:val="Default"/>
        <w:rPr>
          <w:rFonts w:eastAsia="Times New Roman"/>
          <w:bCs/>
          <w:lang w:val="kk-KZ"/>
        </w:rPr>
      </w:pPr>
      <w:r>
        <w:rPr>
          <w:rFonts w:eastAsia="Times New Roman"/>
          <w:bCs/>
          <w:lang w:val="kk-KZ"/>
        </w:rPr>
        <w:t>Тақырып 12: Жер қойнауын пайдалану саласында инвестицияларды құқықтық реттеу</w:t>
      </w:r>
    </w:p>
    <w:p w14:paraId="563D3710" w14:textId="77777777" w:rsidR="00D45D7D" w:rsidRDefault="00000000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13: </w:t>
      </w:r>
      <w:r>
        <w:rPr>
          <w:b w:val="0"/>
          <w:sz w:val="24"/>
          <w:szCs w:val="24"/>
          <w:lang w:eastAsia="kk-KZ"/>
        </w:rPr>
        <w:t>Инвестицияларды көпжақты халықаралық құқықтық реттеу</w:t>
      </w:r>
    </w:p>
    <w:p w14:paraId="057651A4" w14:textId="77777777" w:rsidR="00D45D7D" w:rsidRDefault="00000000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14: Шетел инвестицияларды құқтық реттеу </w:t>
      </w:r>
    </w:p>
    <w:p w14:paraId="2726AAB1" w14:textId="77777777" w:rsidR="00D45D7D" w:rsidRDefault="00000000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15: Инвестициялық шарттар жүйесі</w:t>
      </w:r>
    </w:p>
    <w:p w14:paraId="116EFEED" w14:textId="77777777" w:rsidR="00D45D7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Әдебиеттер: </w:t>
      </w:r>
    </w:p>
    <w:p w14:paraId="6A368D88" w14:textId="77777777" w:rsidR="00D45D7D" w:rsidRDefault="00000000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bookmarkStart w:id="2" w:name="_Hlk88162968"/>
      <w:r>
        <w:rPr>
          <w:sz w:val="24"/>
          <w:szCs w:val="24"/>
        </w:rPr>
        <w:t>Қазақстан Республикасының инвестициялық құқығы. Қожабек Қ.М., Алматы 2018 ж.- 200 б.</w:t>
      </w:r>
    </w:p>
    <w:p w14:paraId="49E08687" w14:textId="77777777" w:rsidR="00D45D7D" w:rsidRDefault="00000000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bookmarkStart w:id="3" w:name="_Hlk88155972"/>
      <w:bookmarkEnd w:id="2"/>
      <w:r>
        <w:rPr>
          <w:sz w:val="24"/>
          <w:szCs w:val="24"/>
        </w:rPr>
        <w:t>Қазақстан Республикасының инвестициялық құқығы. Мароз С.П.., Алматы 2017 ж.- 425 б.</w:t>
      </w:r>
    </w:p>
    <w:bookmarkEnd w:id="3"/>
    <w:p w14:paraId="4595C701" w14:textId="77777777" w:rsidR="00D45D7D" w:rsidRDefault="00000000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>Таможенное право. Учебник: В. Н. Сидоров — Санкт-Петербург, Юрайт, 2020 г.- 512 с.</w:t>
      </w:r>
    </w:p>
    <w:p w14:paraId="1E0042AA" w14:textId="77777777" w:rsidR="00D45D7D" w:rsidRDefault="00000000">
      <w:pPr>
        <w:pStyle w:val="a4"/>
        <w:numPr>
          <w:ilvl w:val="0"/>
          <w:numId w:val="4"/>
        </w:numPr>
        <w:ind w:left="720" w:hanging="360"/>
        <w:rPr>
          <w:b/>
          <w:sz w:val="24"/>
          <w:szCs w:val="24"/>
        </w:rPr>
      </w:pPr>
      <w:r>
        <w:rPr>
          <w:sz w:val="24"/>
          <w:szCs w:val="24"/>
        </w:rPr>
        <w:t>Таможенное право. Учебник: К. А. Бекяшев, Е. Г. Моисеев — Санкт-Петербург, Проспект, 2020 г.- 328 с.</w:t>
      </w:r>
    </w:p>
    <w:p w14:paraId="0B0A2A4F" w14:textId="77777777" w:rsidR="00D45D7D" w:rsidRDefault="00000000">
      <w:pPr>
        <w:pStyle w:val="a4"/>
        <w:numPr>
          <w:ilvl w:val="0"/>
          <w:numId w:val="4"/>
        </w:numPr>
        <w:tabs>
          <w:tab w:val="left" w:pos="809"/>
        </w:tabs>
        <w:ind w:left="720" w:right="10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экономического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союза (ТК</w:t>
      </w:r>
      <w:r>
        <w:rPr>
          <w:sz w:val="24"/>
          <w:szCs w:val="24"/>
        </w:rPr>
        <w:t xml:space="preserve"> ЕАЭС) от 11 </w:t>
      </w:r>
      <w:r>
        <w:rPr>
          <w:spacing w:val="-1"/>
          <w:sz w:val="24"/>
          <w:szCs w:val="24"/>
        </w:rPr>
        <w:t>апреля</w:t>
      </w:r>
      <w:r>
        <w:rPr>
          <w:sz w:val="24"/>
          <w:szCs w:val="24"/>
        </w:rPr>
        <w:t xml:space="preserve"> 2017 года</w:t>
      </w:r>
      <w:r>
        <w:rPr>
          <w:spacing w:val="1"/>
          <w:sz w:val="24"/>
          <w:szCs w:val="24"/>
        </w:rPr>
        <w:t xml:space="preserve"> </w:t>
      </w:r>
      <w:hyperlink r:id="rId7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8" w:history="1">
        <w:r>
          <w:rPr>
            <w:sz w:val="24"/>
            <w:szCs w:val="24"/>
          </w:rPr>
          <w:t>kon.kz/</w:t>
        </w:r>
      </w:hyperlink>
    </w:p>
    <w:p w14:paraId="2005D52B" w14:textId="77777777" w:rsidR="00D45D7D" w:rsidRDefault="00000000">
      <w:pPr>
        <w:pStyle w:val="a4"/>
        <w:numPr>
          <w:ilvl w:val="0"/>
          <w:numId w:val="4"/>
        </w:numPr>
        <w:tabs>
          <w:tab w:val="left" w:pos="417"/>
        </w:tabs>
        <w:ind w:left="720" w:right="106" w:hanging="360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ҚР кедендік реттеу туралы кодексі</w:t>
      </w:r>
      <w:r>
        <w:rPr>
          <w:sz w:val="24"/>
          <w:szCs w:val="24"/>
        </w:rPr>
        <w:t xml:space="preserve"> 26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желтоқсан</w:t>
      </w:r>
      <w:r>
        <w:rPr>
          <w:sz w:val="24"/>
          <w:szCs w:val="24"/>
        </w:rPr>
        <w:t xml:space="preserve"> 2017 ж.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№ </w:t>
      </w:r>
      <w:r>
        <w:rPr>
          <w:spacing w:val="3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123</w:t>
      </w:r>
      <w:proofErr w:type="gramEnd"/>
      <w:r>
        <w:rPr>
          <w:sz w:val="24"/>
          <w:szCs w:val="24"/>
          <w:lang w:val="en-US"/>
        </w:rPr>
        <w:t xml:space="preserve">-VI </w:t>
      </w:r>
      <w:hyperlink r:id="rId9" w:history="1">
        <w:r>
          <w:rPr>
            <w:sz w:val="24"/>
            <w:szCs w:val="24"/>
            <w:lang w:val="en-US"/>
          </w:rPr>
          <w:t>https://www.z</w:t>
        </w:r>
      </w:hyperlink>
      <w:r>
        <w:rPr>
          <w:sz w:val="24"/>
          <w:szCs w:val="24"/>
          <w:lang w:val="en-US"/>
        </w:rPr>
        <w:t>a</w:t>
      </w:r>
      <w:hyperlink r:id="rId10" w:history="1">
        <w:r>
          <w:rPr>
            <w:sz w:val="24"/>
            <w:szCs w:val="24"/>
            <w:lang w:val="en-US"/>
          </w:rPr>
          <w:t>kon.kz/</w:t>
        </w:r>
      </w:hyperlink>
      <w:r>
        <w:rPr>
          <w:sz w:val="24"/>
          <w:szCs w:val="24"/>
        </w:rPr>
        <w:t>. 2018 жылдың 1 қаңтарынан күшіне енді.</w:t>
      </w:r>
    </w:p>
    <w:p w14:paraId="1ACF9C81" w14:textId="77777777" w:rsidR="00D45D7D" w:rsidRDefault="00000000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Интернет-ресурстар:</w:t>
      </w:r>
      <w:r>
        <w:rPr>
          <w:bCs/>
          <w:sz w:val="24"/>
          <w:szCs w:val="24"/>
        </w:rPr>
        <w:t xml:space="preserve"> Оқу материалы-дәріс тезистері ҚР кеден құқығы,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9B3B816" w14:textId="77777777" w:rsidR="00D45D7D" w:rsidRDefault="00D45D7D">
      <w:pPr>
        <w:pStyle w:val="a3"/>
        <w:spacing w:before="6"/>
        <w:rPr>
          <w:b/>
          <w:sz w:val="24"/>
          <w:szCs w:val="24"/>
        </w:rPr>
      </w:pPr>
    </w:p>
    <w:p w14:paraId="6EA9F8CF" w14:textId="77777777" w:rsidR="00D45D7D" w:rsidRDefault="00D45D7D">
      <w:pPr>
        <w:pStyle w:val="a3"/>
        <w:spacing w:before="3"/>
        <w:rPr>
          <w:sz w:val="24"/>
          <w:szCs w:val="24"/>
        </w:rPr>
      </w:pPr>
    </w:p>
    <w:p w14:paraId="09BB0EB8" w14:textId="77777777" w:rsidR="00D45D7D" w:rsidRDefault="00D45D7D">
      <w:pPr>
        <w:pStyle w:val="a3"/>
        <w:spacing w:before="9"/>
        <w:rPr>
          <w:sz w:val="24"/>
          <w:szCs w:val="24"/>
        </w:rPr>
      </w:pPr>
    </w:p>
    <w:sectPr w:rsidR="00D45D7D">
      <w:pgSz w:w="11900" w:h="16840"/>
      <w:pgMar w:top="1380" w:right="68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80"/>
    <w:multiLevelType w:val="hybridMultilevel"/>
    <w:tmpl w:val="6744238A"/>
    <w:name w:val="Нумерованный список 10"/>
    <w:lvl w:ilvl="0" w:tplc="D0A6ED3A">
      <w:start w:val="1"/>
      <w:numFmt w:val="decimal"/>
      <w:lvlText w:val="%1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kk-KZ" w:eastAsia="en-US" w:bidi="ar-SA"/>
      </w:rPr>
    </w:lvl>
    <w:lvl w:ilvl="1" w:tplc="6AC8E5D8">
      <w:numFmt w:val="bullet"/>
      <w:lvlText w:val="•"/>
      <w:lvlJc w:val="left"/>
      <w:pPr>
        <w:ind w:left="1556" w:firstLine="0"/>
      </w:pPr>
      <w:rPr>
        <w:lang w:val="kk-KZ" w:eastAsia="en-US" w:bidi="ar-SA"/>
      </w:rPr>
    </w:lvl>
    <w:lvl w:ilvl="2" w:tplc="2474D984">
      <w:numFmt w:val="bullet"/>
      <w:lvlText w:val="•"/>
      <w:lvlJc w:val="left"/>
      <w:pPr>
        <w:ind w:left="2424" w:firstLine="0"/>
      </w:pPr>
      <w:rPr>
        <w:lang w:val="kk-KZ" w:eastAsia="en-US" w:bidi="ar-SA"/>
      </w:rPr>
    </w:lvl>
    <w:lvl w:ilvl="3" w:tplc="336E503A">
      <w:numFmt w:val="bullet"/>
      <w:lvlText w:val="•"/>
      <w:lvlJc w:val="left"/>
      <w:pPr>
        <w:ind w:left="3293" w:firstLine="0"/>
      </w:pPr>
      <w:rPr>
        <w:lang w:val="kk-KZ" w:eastAsia="en-US" w:bidi="ar-SA"/>
      </w:rPr>
    </w:lvl>
    <w:lvl w:ilvl="4" w:tplc="378A32C2">
      <w:numFmt w:val="bullet"/>
      <w:lvlText w:val="•"/>
      <w:lvlJc w:val="left"/>
      <w:pPr>
        <w:ind w:left="4161" w:firstLine="0"/>
      </w:pPr>
      <w:rPr>
        <w:lang w:val="kk-KZ" w:eastAsia="en-US" w:bidi="ar-SA"/>
      </w:rPr>
    </w:lvl>
    <w:lvl w:ilvl="5" w:tplc="9000B2FA">
      <w:numFmt w:val="bullet"/>
      <w:lvlText w:val="•"/>
      <w:lvlJc w:val="left"/>
      <w:pPr>
        <w:ind w:left="5030" w:firstLine="0"/>
      </w:pPr>
      <w:rPr>
        <w:lang w:val="kk-KZ" w:eastAsia="en-US" w:bidi="ar-SA"/>
      </w:rPr>
    </w:lvl>
    <w:lvl w:ilvl="6" w:tplc="C0C8443E">
      <w:numFmt w:val="bullet"/>
      <w:lvlText w:val="•"/>
      <w:lvlJc w:val="left"/>
      <w:pPr>
        <w:ind w:left="5898" w:firstLine="0"/>
      </w:pPr>
      <w:rPr>
        <w:lang w:val="kk-KZ" w:eastAsia="en-US" w:bidi="ar-SA"/>
      </w:rPr>
    </w:lvl>
    <w:lvl w:ilvl="7" w:tplc="8758A3CC">
      <w:numFmt w:val="bullet"/>
      <w:lvlText w:val="•"/>
      <w:lvlJc w:val="left"/>
      <w:pPr>
        <w:ind w:left="6766" w:firstLine="0"/>
      </w:pPr>
      <w:rPr>
        <w:lang w:val="kk-KZ" w:eastAsia="en-US" w:bidi="ar-SA"/>
      </w:rPr>
    </w:lvl>
    <w:lvl w:ilvl="8" w:tplc="4C908BA2">
      <w:numFmt w:val="bullet"/>
      <w:lvlText w:val="•"/>
      <w:lvlJc w:val="left"/>
      <w:pPr>
        <w:ind w:left="7635" w:firstLine="0"/>
      </w:pPr>
      <w:rPr>
        <w:lang w:val="kk-KZ" w:eastAsia="en-US" w:bidi="ar-SA"/>
      </w:rPr>
    </w:lvl>
  </w:abstractNum>
  <w:abstractNum w:abstractNumId="1" w15:restartNumberingAfterBreak="0">
    <w:nsid w:val="04DB7695"/>
    <w:multiLevelType w:val="hybridMultilevel"/>
    <w:tmpl w:val="0728C4C0"/>
    <w:name w:val="Нумерованный список 4"/>
    <w:lvl w:ilvl="0" w:tplc="7F6CB23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A2E1E5C">
      <w:start w:val="1"/>
      <w:numFmt w:val="lowerLetter"/>
      <w:lvlText w:val="%2."/>
      <w:lvlJc w:val="left"/>
      <w:pPr>
        <w:ind w:left="1080" w:firstLine="0"/>
      </w:pPr>
    </w:lvl>
    <w:lvl w:ilvl="2" w:tplc="1A08ED9C">
      <w:start w:val="1"/>
      <w:numFmt w:val="lowerRoman"/>
      <w:lvlText w:val="%3."/>
      <w:lvlJc w:val="left"/>
      <w:pPr>
        <w:ind w:left="1980" w:firstLine="0"/>
      </w:pPr>
    </w:lvl>
    <w:lvl w:ilvl="3" w:tplc="085E5C86">
      <w:start w:val="1"/>
      <w:numFmt w:val="decimal"/>
      <w:lvlText w:val="%4."/>
      <w:lvlJc w:val="left"/>
      <w:pPr>
        <w:ind w:left="2520" w:firstLine="0"/>
      </w:pPr>
    </w:lvl>
    <w:lvl w:ilvl="4" w:tplc="06FE8B96">
      <w:start w:val="1"/>
      <w:numFmt w:val="lowerLetter"/>
      <w:lvlText w:val="%5."/>
      <w:lvlJc w:val="left"/>
      <w:pPr>
        <w:ind w:left="3240" w:firstLine="0"/>
      </w:pPr>
    </w:lvl>
    <w:lvl w:ilvl="5" w:tplc="764E04E2">
      <w:start w:val="1"/>
      <w:numFmt w:val="lowerRoman"/>
      <w:lvlText w:val="%6."/>
      <w:lvlJc w:val="left"/>
      <w:pPr>
        <w:ind w:left="4140" w:firstLine="0"/>
      </w:pPr>
    </w:lvl>
    <w:lvl w:ilvl="6" w:tplc="B2BC7962">
      <w:start w:val="1"/>
      <w:numFmt w:val="decimal"/>
      <w:lvlText w:val="%7."/>
      <w:lvlJc w:val="left"/>
      <w:pPr>
        <w:ind w:left="4680" w:firstLine="0"/>
      </w:pPr>
    </w:lvl>
    <w:lvl w:ilvl="7" w:tplc="24F07302">
      <w:start w:val="1"/>
      <w:numFmt w:val="lowerLetter"/>
      <w:lvlText w:val="%8."/>
      <w:lvlJc w:val="left"/>
      <w:pPr>
        <w:ind w:left="5400" w:firstLine="0"/>
      </w:pPr>
    </w:lvl>
    <w:lvl w:ilvl="8" w:tplc="76DAE4F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FC9523D"/>
    <w:multiLevelType w:val="hybridMultilevel"/>
    <w:tmpl w:val="6C6E3A36"/>
    <w:lvl w:ilvl="0" w:tplc="8C6CA7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2028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68E3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9865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502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FA67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360A4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18E13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28A78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A93E7B"/>
    <w:multiLevelType w:val="hybridMultilevel"/>
    <w:tmpl w:val="8B8C17E0"/>
    <w:name w:val="Нумерованный список 9"/>
    <w:lvl w:ilvl="0" w:tplc="50F894E2">
      <w:start w:val="2"/>
      <w:numFmt w:val="decimal"/>
      <w:lvlText w:val="%1."/>
      <w:lvlJc w:val="left"/>
      <w:pPr>
        <w:ind w:left="-285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1C6E2554">
      <w:numFmt w:val="bullet"/>
      <w:lvlText w:val="•"/>
      <w:lvlJc w:val="left"/>
      <w:pPr>
        <w:ind w:left="689" w:firstLine="0"/>
      </w:pPr>
      <w:rPr>
        <w:lang w:val="kk-KZ" w:eastAsia="en-US" w:bidi="ar-SA"/>
      </w:rPr>
    </w:lvl>
    <w:lvl w:ilvl="2" w:tplc="9544D382">
      <w:numFmt w:val="bullet"/>
      <w:lvlText w:val="•"/>
      <w:lvlJc w:val="left"/>
      <w:pPr>
        <w:ind w:left="1667" w:firstLine="0"/>
      </w:pPr>
      <w:rPr>
        <w:lang w:val="kk-KZ" w:eastAsia="en-US" w:bidi="ar-SA"/>
      </w:rPr>
    </w:lvl>
    <w:lvl w:ilvl="3" w:tplc="A29EF10C">
      <w:numFmt w:val="bullet"/>
      <w:lvlText w:val="•"/>
      <w:lvlJc w:val="left"/>
      <w:pPr>
        <w:ind w:left="2645" w:firstLine="0"/>
      </w:pPr>
      <w:rPr>
        <w:lang w:val="kk-KZ" w:eastAsia="en-US" w:bidi="ar-SA"/>
      </w:rPr>
    </w:lvl>
    <w:lvl w:ilvl="4" w:tplc="12EEB09E">
      <w:numFmt w:val="bullet"/>
      <w:lvlText w:val="•"/>
      <w:lvlJc w:val="left"/>
      <w:pPr>
        <w:ind w:left="3623" w:firstLine="0"/>
      </w:pPr>
      <w:rPr>
        <w:lang w:val="kk-KZ" w:eastAsia="en-US" w:bidi="ar-SA"/>
      </w:rPr>
    </w:lvl>
    <w:lvl w:ilvl="5" w:tplc="45A67792">
      <w:numFmt w:val="bullet"/>
      <w:lvlText w:val="•"/>
      <w:lvlJc w:val="left"/>
      <w:pPr>
        <w:ind w:left="4601" w:firstLine="0"/>
      </w:pPr>
      <w:rPr>
        <w:lang w:val="kk-KZ" w:eastAsia="en-US" w:bidi="ar-SA"/>
      </w:rPr>
    </w:lvl>
    <w:lvl w:ilvl="6" w:tplc="987A1D6C">
      <w:numFmt w:val="bullet"/>
      <w:lvlText w:val="•"/>
      <w:lvlJc w:val="left"/>
      <w:pPr>
        <w:ind w:left="5579" w:firstLine="0"/>
      </w:pPr>
      <w:rPr>
        <w:lang w:val="kk-KZ" w:eastAsia="en-US" w:bidi="ar-SA"/>
      </w:rPr>
    </w:lvl>
    <w:lvl w:ilvl="7" w:tplc="1760272C">
      <w:numFmt w:val="bullet"/>
      <w:lvlText w:val="•"/>
      <w:lvlJc w:val="left"/>
      <w:pPr>
        <w:ind w:left="6557" w:firstLine="0"/>
      </w:pPr>
      <w:rPr>
        <w:lang w:val="kk-KZ" w:eastAsia="en-US" w:bidi="ar-SA"/>
      </w:rPr>
    </w:lvl>
    <w:lvl w:ilvl="8" w:tplc="40A44780">
      <w:numFmt w:val="bullet"/>
      <w:lvlText w:val="•"/>
      <w:lvlJc w:val="left"/>
      <w:pPr>
        <w:ind w:left="7535" w:firstLine="0"/>
      </w:pPr>
      <w:rPr>
        <w:lang w:val="kk-KZ" w:eastAsia="en-US" w:bidi="ar-SA"/>
      </w:rPr>
    </w:lvl>
  </w:abstractNum>
  <w:abstractNum w:abstractNumId="4" w15:restartNumberingAfterBreak="0">
    <w:nsid w:val="257C4BF4"/>
    <w:multiLevelType w:val="hybridMultilevel"/>
    <w:tmpl w:val="3E64FA18"/>
    <w:name w:val="Нумерованный список 6"/>
    <w:lvl w:ilvl="0" w:tplc="F99EE84E">
      <w:start w:val="1"/>
      <w:numFmt w:val="decimal"/>
      <w:lvlText w:val="%1."/>
      <w:lvlJc w:val="left"/>
      <w:pPr>
        <w:ind w:left="1031" w:firstLine="0"/>
      </w:pPr>
    </w:lvl>
    <w:lvl w:ilvl="1" w:tplc="A86A91A4">
      <w:start w:val="1"/>
      <w:numFmt w:val="lowerLetter"/>
      <w:lvlText w:val="%2."/>
      <w:lvlJc w:val="left"/>
      <w:pPr>
        <w:ind w:left="1751" w:firstLine="0"/>
      </w:pPr>
    </w:lvl>
    <w:lvl w:ilvl="2" w:tplc="A5228202">
      <w:start w:val="1"/>
      <w:numFmt w:val="lowerRoman"/>
      <w:lvlText w:val="%3."/>
      <w:lvlJc w:val="left"/>
      <w:pPr>
        <w:ind w:left="2651" w:firstLine="0"/>
      </w:pPr>
    </w:lvl>
    <w:lvl w:ilvl="3" w:tplc="076E8472">
      <w:start w:val="1"/>
      <w:numFmt w:val="decimal"/>
      <w:lvlText w:val="%4."/>
      <w:lvlJc w:val="left"/>
      <w:pPr>
        <w:ind w:left="3191" w:firstLine="0"/>
      </w:pPr>
    </w:lvl>
    <w:lvl w:ilvl="4" w:tplc="80EEBE50">
      <w:start w:val="1"/>
      <w:numFmt w:val="lowerLetter"/>
      <w:lvlText w:val="%5."/>
      <w:lvlJc w:val="left"/>
      <w:pPr>
        <w:ind w:left="3911" w:firstLine="0"/>
      </w:pPr>
    </w:lvl>
    <w:lvl w:ilvl="5" w:tplc="7BE81622">
      <w:start w:val="1"/>
      <w:numFmt w:val="lowerRoman"/>
      <w:lvlText w:val="%6."/>
      <w:lvlJc w:val="left"/>
      <w:pPr>
        <w:ind w:left="4811" w:firstLine="0"/>
      </w:pPr>
    </w:lvl>
    <w:lvl w:ilvl="6" w:tplc="8EB08D50">
      <w:start w:val="1"/>
      <w:numFmt w:val="decimal"/>
      <w:lvlText w:val="%7."/>
      <w:lvlJc w:val="left"/>
      <w:pPr>
        <w:ind w:left="5351" w:firstLine="0"/>
      </w:pPr>
    </w:lvl>
    <w:lvl w:ilvl="7" w:tplc="BD946622">
      <w:start w:val="1"/>
      <w:numFmt w:val="lowerLetter"/>
      <w:lvlText w:val="%8."/>
      <w:lvlJc w:val="left"/>
      <w:pPr>
        <w:ind w:left="6071" w:firstLine="0"/>
      </w:pPr>
    </w:lvl>
    <w:lvl w:ilvl="8" w:tplc="C68212C0">
      <w:start w:val="1"/>
      <w:numFmt w:val="lowerRoman"/>
      <w:lvlText w:val="%9."/>
      <w:lvlJc w:val="left"/>
      <w:pPr>
        <w:ind w:left="6971" w:firstLine="0"/>
      </w:pPr>
    </w:lvl>
  </w:abstractNum>
  <w:abstractNum w:abstractNumId="5" w15:restartNumberingAfterBreak="0">
    <w:nsid w:val="2C2F42A7"/>
    <w:multiLevelType w:val="hybridMultilevel"/>
    <w:tmpl w:val="61C092D6"/>
    <w:name w:val="Нумерованный список 1"/>
    <w:lvl w:ilvl="0" w:tplc="7FB6FAA8">
      <w:start w:val="8"/>
      <w:numFmt w:val="decimal"/>
      <w:lvlText w:val="%1."/>
      <w:lvlJc w:val="left"/>
      <w:pPr>
        <w:ind w:left="-93" w:firstLine="0"/>
      </w:pPr>
      <w:rPr>
        <w:w w:val="98"/>
        <w:lang w:val="kk-KZ" w:eastAsia="en-US" w:bidi="ar-SA"/>
      </w:rPr>
    </w:lvl>
    <w:lvl w:ilvl="1" w:tplc="80E0A632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72188F80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C24EB08E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E3F00D72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3AC4E082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98B02A7E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7B82CDD8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763C5F12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6" w15:restartNumberingAfterBreak="0">
    <w:nsid w:val="326C07B7"/>
    <w:multiLevelType w:val="hybridMultilevel"/>
    <w:tmpl w:val="75104064"/>
    <w:name w:val="Нумерованный список 11"/>
    <w:lvl w:ilvl="0" w:tplc="BEF697C6">
      <w:start w:val="1"/>
      <w:numFmt w:val="decimal"/>
      <w:lvlText w:val="%1."/>
      <w:lvlJc w:val="left"/>
      <w:pPr>
        <w:ind w:left="-433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0D4EE3C4">
      <w:numFmt w:val="bullet"/>
      <w:lvlText w:val="•"/>
      <w:lvlJc w:val="left"/>
      <w:pPr>
        <w:ind w:left="541" w:firstLine="0"/>
      </w:pPr>
      <w:rPr>
        <w:lang w:val="kk-KZ" w:eastAsia="en-US" w:bidi="ar-SA"/>
      </w:rPr>
    </w:lvl>
    <w:lvl w:ilvl="2" w:tplc="73C82DC2">
      <w:numFmt w:val="bullet"/>
      <w:lvlText w:val="•"/>
      <w:lvlJc w:val="left"/>
      <w:pPr>
        <w:ind w:left="1519" w:firstLine="0"/>
      </w:pPr>
      <w:rPr>
        <w:lang w:val="kk-KZ" w:eastAsia="en-US" w:bidi="ar-SA"/>
      </w:rPr>
    </w:lvl>
    <w:lvl w:ilvl="3" w:tplc="FB626D8C">
      <w:numFmt w:val="bullet"/>
      <w:lvlText w:val="•"/>
      <w:lvlJc w:val="left"/>
      <w:pPr>
        <w:ind w:left="2497" w:firstLine="0"/>
      </w:pPr>
      <w:rPr>
        <w:lang w:val="kk-KZ" w:eastAsia="en-US" w:bidi="ar-SA"/>
      </w:rPr>
    </w:lvl>
    <w:lvl w:ilvl="4" w:tplc="37226742">
      <w:numFmt w:val="bullet"/>
      <w:lvlText w:val="•"/>
      <w:lvlJc w:val="left"/>
      <w:pPr>
        <w:ind w:left="3475" w:firstLine="0"/>
      </w:pPr>
      <w:rPr>
        <w:lang w:val="kk-KZ" w:eastAsia="en-US" w:bidi="ar-SA"/>
      </w:rPr>
    </w:lvl>
    <w:lvl w:ilvl="5" w:tplc="B5B20184">
      <w:numFmt w:val="bullet"/>
      <w:lvlText w:val="•"/>
      <w:lvlJc w:val="left"/>
      <w:pPr>
        <w:ind w:left="4453" w:firstLine="0"/>
      </w:pPr>
      <w:rPr>
        <w:lang w:val="kk-KZ" w:eastAsia="en-US" w:bidi="ar-SA"/>
      </w:rPr>
    </w:lvl>
    <w:lvl w:ilvl="6" w:tplc="656AF4A4">
      <w:numFmt w:val="bullet"/>
      <w:lvlText w:val="•"/>
      <w:lvlJc w:val="left"/>
      <w:pPr>
        <w:ind w:left="5431" w:firstLine="0"/>
      </w:pPr>
      <w:rPr>
        <w:lang w:val="kk-KZ" w:eastAsia="en-US" w:bidi="ar-SA"/>
      </w:rPr>
    </w:lvl>
    <w:lvl w:ilvl="7" w:tplc="CBA652F6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1D1E747C">
      <w:numFmt w:val="bullet"/>
      <w:lvlText w:val="•"/>
      <w:lvlJc w:val="left"/>
      <w:pPr>
        <w:ind w:left="7387" w:firstLine="0"/>
      </w:pPr>
      <w:rPr>
        <w:lang w:val="kk-KZ" w:eastAsia="en-US" w:bidi="ar-SA"/>
      </w:rPr>
    </w:lvl>
  </w:abstractNum>
  <w:abstractNum w:abstractNumId="7" w15:restartNumberingAfterBreak="0">
    <w:nsid w:val="38B4073D"/>
    <w:multiLevelType w:val="hybridMultilevel"/>
    <w:tmpl w:val="CE5067BA"/>
    <w:name w:val="Нумерованный список 12"/>
    <w:lvl w:ilvl="0" w:tplc="B914AF26">
      <w:numFmt w:val="bullet"/>
      <w:lvlText w:val="*"/>
      <w:lvlJc w:val="left"/>
      <w:pPr>
        <w:ind w:left="-14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C7F45BEA">
      <w:numFmt w:val="bullet"/>
      <w:lvlText w:val="•"/>
      <w:lvlJc w:val="left"/>
      <w:pPr>
        <w:ind w:left="828" w:firstLine="0"/>
      </w:pPr>
      <w:rPr>
        <w:lang w:val="kk-KZ" w:eastAsia="en-US" w:bidi="ar-SA"/>
      </w:rPr>
    </w:lvl>
    <w:lvl w:ilvl="2" w:tplc="8092C1F4">
      <w:numFmt w:val="bullet"/>
      <w:lvlText w:val="•"/>
      <w:lvlJc w:val="left"/>
      <w:pPr>
        <w:ind w:left="1806" w:firstLine="0"/>
      </w:pPr>
      <w:rPr>
        <w:lang w:val="kk-KZ" w:eastAsia="en-US" w:bidi="ar-SA"/>
      </w:rPr>
    </w:lvl>
    <w:lvl w:ilvl="3" w:tplc="2FB4782A">
      <w:numFmt w:val="bullet"/>
      <w:lvlText w:val="•"/>
      <w:lvlJc w:val="left"/>
      <w:pPr>
        <w:ind w:left="2784" w:firstLine="0"/>
      </w:pPr>
      <w:rPr>
        <w:lang w:val="kk-KZ" w:eastAsia="en-US" w:bidi="ar-SA"/>
      </w:rPr>
    </w:lvl>
    <w:lvl w:ilvl="4" w:tplc="86E8D364">
      <w:numFmt w:val="bullet"/>
      <w:lvlText w:val="•"/>
      <w:lvlJc w:val="left"/>
      <w:pPr>
        <w:ind w:left="3762" w:firstLine="0"/>
      </w:pPr>
      <w:rPr>
        <w:lang w:val="kk-KZ" w:eastAsia="en-US" w:bidi="ar-SA"/>
      </w:rPr>
    </w:lvl>
    <w:lvl w:ilvl="5" w:tplc="421201B0">
      <w:numFmt w:val="bullet"/>
      <w:lvlText w:val="•"/>
      <w:lvlJc w:val="left"/>
      <w:pPr>
        <w:ind w:left="4740" w:firstLine="0"/>
      </w:pPr>
      <w:rPr>
        <w:lang w:val="kk-KZ" w:eastAsia="en-US" w:bidi="ar-SA"/>
      </w:rPr>
    </w:lvl>
    <w:lvl w:ilvl="6" w:tplc="0AAE0FCC">
      <w:numFmt w:val="bullet"/>
      <w:lvlText w:val="•"/>
      <w:lvlJc w:val="left"/>
      <w:pPr>
        <w:ind w:left="5718" w:firstLine="0"/>
      </w:pPr>
      <w:rPr>
        <w:lang w:val="kk-KZ" w:eastAsia="en-US" w:bidi="ar-SA"/>
      </w:rPr>
    </w:lvl>
    <w:lvl w:ilvl="7" w:tplc="8C2A922E">
      <w:numFmt w:val="bullet"/>
      <w:lvlText w:val="•"/>
      <w:lvlJc w:val="left"/>
      <w:pPr>
        <w:ind w:left="6696" w:firstLine="0"/>
      </w:pPr>
      <w:rPr>
        <w:lang w:val="kk-KZ" w:eastAsia="en-US" w:bidi="ar-SA"/>
      </w:rPr>
    </w:lvl>
    <w:lvl w:ilvl="8" w:tplc="58226F84">
      <w:numFmt w:val="bullet"/>
      <w:lvlText w:val="•"/>
      <w:lvlJc w:val="left"/>
      <w:pPr>
        <w:ind w:left="7674" w:firstLine="0"/>
      </w:pPr>
      <w:rPr>
        <w:lang w:val="kk-KZ" w:eastAsia="en-US" w:bidi="ar-SA"/>
      </w:rPr>
    </w:lvl>
  </w:abstractNum>
  <w:abstractNum w:abstractNumId="8" w15:restartNumberingAfterBreak="0">
    <w:nsid w:val="3A191D67"/>
    <w:multiLevelType w:val="hybridMultilevel"/>
    <w:tmpl w:val="58D2D73C"/>
    <w:name w:val="Нумерованный список 3"/>
    <w:lvl w:ilvl="0" w:tplc="B164E6F2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kk-KZ" w:eastAsia="en-US" w:bidi="ar-SA"/>
      </w:rPr>
    </w:lvl>
    <w:lvl w:ilvl="1" w:tplc="877AC75E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1C12249C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BC964B6E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3990A2F2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89DE7F04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2E4EF550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C04489A4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01047746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9" w15:restartNumberingAfterBreak="0">
    <w:nsid w:val="436F37D7"/>
    <w:multiLevelType w:val="hybridMultilevel"/>
    <w:tmpl w:val="E2B0FA50"/>
    <w:name w:val="Нумерованный список 5"/>
    <w:lvl w:ilvl="0" w:tplc="55CE305C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w w:val="98"/>
        <w:sz w:val="28"/>
        <w:szCs w:val="28"/>
        <w:lang w:val="kk-KZ" w:eastAsia="en-US" w:bidi="ar-SA"/>
      </w:rPr>
    </w:lvl>
    <w:lvl w:ilvl="1" w:tplc="C2023776">
      <w:numFmt w:val="bullet"/>
      <w:lvlText w:val="•"/>
      <w:lvlJc w:val="left"/>
      <w:pPr>
        <w:ind w:left="1354" w:firstLine="0"/>
      </w:pPr>
      <w:rPr>
        <w:lang w:val="kk-KZ" w:eastAsia="en-US" w:bidi="ar-SA"/>
      </w:rPr>
    </w:lvl>
    <w:lvl w:ilvl="2" w:tplc="21F872EC">
      <w:numFmt w:val="bullet"/>
      <w:lvlText w:val="•"/>
      <w:lvlJc w:val="left"/>
      <w:pPr>
        <w:ind w:left="2228" w:firstLine="0"/>
      </w:pPr>
      <w:rPr>
        <w:lang w:val="kk-KZ" w:eastAsia="en-US" w:bidi="ar-SA"/>
      </w:rPr>
    </w:lvl>
    <w:lvl w:ilvl="3" w:tplc="60D8B90A">
      <w:numFmt w:val="bullet"/>
      <w:lvlText w:val="•"/>
      <w:lvlJc w:val="left"/>
      <w:pPr>
        <w:ind w:left="3103" w:firstLine="0"/>
      </w:pPr>
      <w:rPr>
        <w:lang w:val="kk-KZ" w:eastAsia="en-US" w:bidi="ar-SA"/>
      </w:rPr>
    </w:lvl>
    <w:lvl w:ilvl="4" w:tplc="69FED504">
      <w:numFmt w:val="bullet"/>
      <w:lvlText w:val="•"/>
      <w:lvlJc w:val="left"/>
      <w:pPr>
        <w:ind w:left="3977" w:firstLine="0"/>
      </w:pPr>
      <w:rPr>
        <w:lang w:val="kk-KZ" w:eastAsia="en-US" w:bidi="ar-SA"/>
      </w:rPr>
    </w:lvl>
    <w:lvl w:ilvl="5" w:tplc="99EEDBDE">
      <w:numFmt w:val="bullet"/>
      <w:lvlText w:val="•"/>
      <w:lvlJc w:val="left"/>
      <w:pPr>
        <w:ind w:left="4852" w:firstLine="0"/>
      </w:pPr>
      <w:rPr>
        <w:lang w:val="kk-KZ" w:eastAsia="en-US" w:bidi="ar-SA"/>
      </w:rPr>
    </w:lvl>
    <w:lvl w:ilvl="6" w:tplc="8D0CAE92">
      <w:numFmt w:val="bullet"/>
      <w:lvlText w:val="•"/>
      <w:lvlJc w:val="left"/>
      <w:pPr>
        <w:ind w:left="5726" w:firstLine="0"/>
      </w:pPr>
      <w:rPr>
        <w:lang w:val="kk-KZ" w:eastAsia="en-US" w:bidi="ar-SA"/>
      </w:rPr>
    </w:lvl>
    <w:lvl w:ilvl="7" w:tplc="B27CC33E">
      <w:numFmt w:val="bullet"/>
      <w:lvlText w:val="•"/>
      <w:lvlJc w:val="left"/>
      <w:pPr>
        <w:ind w:left="6600" w:firstLine="0"/>
      </w:pPr>
      <w:rPr>
        <w:lang w:val="kk-KZ" w:eastAsia="en-US" w:bidi="ar-SA"/>
      </w:rPr>
    </w:lvl>
    <w:lvl w:ilvl="8" w:tplc="C0B45EB6">
      <w:numFmt w:val="bullet"/>
      <w:lvlText w:val="•"/>
      <w:lvlJc w:val="left"/>
      <w:pPr>
        <w:ind w:left="7475" w:firstLine="0"/>
      </w:pPr>
      <w:rPr>
        <w:lang w:val="kk-KZ" w:eastAsia="en-US" w:bidi="ar-SA"/>
      </w:rPr>
    </w:lvl>
  </w:abstractNum>
  <w:abstractNum w:abstractNumId="10" w15:restartNumberingAfterBreak="0">
    <w:nsid w:val="52DF017D"/>
    <w:multiLevelType w:val="hybridMultilevel"/>
    <w:tmpl w:val="9C480400"/>
    <w:name w:val="Нумерованный список 7"/>
    <w:lvl w:ilvl="0" w:tplc="CDD88FFE">
      <w:start w:val="1"/>
      <w:numFmt w:val="decimal"/>
      <w:lvlText w:val="%1."/>
      <w:lvlJc w:val="left"/>
      <w:pPr>
        <w:ind w:left="284" w:firstLine="0"/>
      </w:pPr>
    </w:lvl>
    <w:lvl w:ilvl="1" w:tplc="994A4DB6">
      <w:start w:val="1"/>
      <w:numFmt w:val="lowerLetter"/>
      <w:lvlText w:val="%2."/>
      <w:lvlJc w:val="left"/>
      <w:pPr>
        <w:ind w:left="1080" w:firstLine="0"/>
      </w:pPr>
    </w:lvl>
    <w:lvl w:ilvl="2" w:tplc="9D1A9506">
      <w:start w:val="1"/>
      <w:numFmt w:val="lowerRoman"/>
      <w:lvlText w:val="%3."/>
      <w:lvlJc w:val="left"/>
      <w:pPr>
        <w:ind w:left="1980" w:firstLine="0"/>
      </w:pPr>
    </w:lvl>
    <w:lvl w:ilvl="3" w:tplc="8A1CD572">
      <w:start w:val="1"/>
      <w:numFmt w:val="decimal"/>
      <w:lvlText w:val="%4."/>
      <w:lvlJc w:val="left"/>
      <w:pPr>
        <w:ind w:left="2520" w:firstLine="0"/>
      </w:pPr>
    </w:lvl>
    <w:lvl w:ilvl="4" w:tplc="14C2C56A">
      <w:start w:val="1"/>
      <w:numFmt w:val="lowerLetter"/>
      <w:lvlText w:val="%5."/>
      <w:lvlJc w:val="left"/>
      <w:pPr>
        <w:ind w:left="3240" w:firstLine="0"/>
      </w:pPr>
    </w:lvl>
    <w:lvl w:ilvl="5" w:tplc="F69C429E">
      <w:start w:val="1"/>
      <w:numFmt w:val="lowerRoman"/>
      <w:lvlText w:val="%6."/>
      <w:lvlJc w:val="left"/>
      <w:pPr>
        <w:ind w:left="4140" w:firstLine="0"/>
      </w:pPr>
    </w:lvl>
    <w:lvl w:ilvl="6" w:tplc="1CEE4F38">
      <w:start w:val="1"/>
      <w:numFmt w:val="decimal"/>
      <w:lvlText w:val="%7."/>
      <w:lvlJc w:val="left"/>
      <w:pPr>
        <w:ind w:left="4680" w:firstLine="0"/>
      </w:pPr>
    </w:lvl>
    <w:lvl w:ilvl="7" w:tplc="878C74A2">
      <w:start w:val="1"/>
      <w:numFmt w:val="lowerLetter"/>
      <w:lvlText w:val="%8."/>
      <w:lvlJc w:val="left"/>
      <w:pPr>
        <w:ind w:left="5400" w:firstLine="0"/>
      </w:pPr>
    </w:lvl>
    <w:lvl w:ilvl="8" w:tplc="E2FC6A84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F3654F7"/>
    <w:multiLevelType w:val="hybridMultilevel"/>
    <w:tmpl w:val="A9A46362"/>
    <w:name w:val="Нумерованный список 2"/>
    <w:lvl w:ilvl="0" w:tplc="2D6C09B8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sz w:val="26"/>
        <w:szCs w:val="26"/>
        <w:lang w:val="kk-KZ" w:eastAsia="en-US" w:bidi="ar-SA"/>
      </w:rPr>
    </w:lvl>
    <w:lvl w:ilvl="1" w:tplc="259C2A6C">
      <w:numFmt w:val="bullet"/>
      <w:lvlText w:val="•"/>
      <w:lvlJc w:val="left"/>
      <w:pPr>
        <w:ind w:left="936" w:firstLine="0"/>
      </w:pPr>
      <w:rPr>
        <w:lang w:val="kk-KZ" w:eastAsia="en-US" w:bidi="ar-SA"/>
      </w:rPr>
    </w:lvl>
    <w:lvl w:ilvl="2" w:tplc="EDCC5366">
      <w:numFmt w:val="bullet"/>
      <w:lvlText w:val="•"/>
      <w:lvlJc w:val="left"/>
      <w:pPr>
        <w:ind w:left="1882" w:firstLine="0"/>
      </w:pPr>
      <w:rPr>
        <w:lang w:val="kk-KZ" w:eastAsia="en-US" w:bidi="ar-SA"/>
      </w:rPr>
    </w:lvl>
    <w:lvl w:ilvl="3" w:tplc="FFB441D0">
      <w:numFmt w:val="bullet"/>
      <w:lvlText w:val="•"/>
      <w:lvlJc w:val="left"/>
      <w:pPr>
        <w:ind w:left="2829" w:firstLine="0"/>
      </w:pPr>
      <w:rPr>
        <w:lang w:val="kk-KZ" w:eastAsia="en-US" w:bidi="ar-SA"/>
      </w:rPr>
    </w:lvl>
    <w:lvl w:ilvl="4" w:tplc="5E94CCE0">
      <w:numFmt w:val="bullet"/>
      <w:lvlText w:val="•"/>
      <w:lvlJc w:val="left"/>
      <w:pPr>
        <w:ind w:left="3775" w:firstLine="0"/>
      </w:pPr>
      <w:rPr>
        <w:lang w:val="kk-KZ" w:eastAsia="en-US" w:bidi="ar-SA"/>
      </w:rPr>
    </w:lvl>
    <w:lvl w:ilvl="5" w:tplc="34DE8890">
      <w:numFmt w:val="bullet"/>
      <w:lvlText w:val="•"/>
      <w:lvlJc w:val="left"/>
      <w:pPr>
        <w:ind w:left="4722" w:firstLine="0"/>
      </w:pPr>
      <w:rPr>
        <w:lang w:val="kk-KZ" w:eastAsia="en-US" w:bidi="ar-SA"/>
      </w:rPr>
    </w:lvl>
    <w:lvl w:ilvl="6" w:tplc="7F5C5A86">
      <w:numFmt w:val="bullet"/>
      <w:lvlText w:val="•"/>
      <w:lvlJc w:val="left"/>
      <w:pPr>
        <w:ind w:left="5668" w:firstLine="0"/>
      </w:pPr>
      <w:rPr>
        <w:lang w:val="kk-KZ" w:eastAsia="en-US" w:bidi="ar-SA"/>
      </w:rPr>
    </w:lvl>
    <w:lvl w:ilvl="7" w:tplc="25129E74">
      <w:numFmt w:val="bullet"/>
      <w:lvlText w:val="•"/>
      <w:lvlJc w:val="left"/>
      <w:pPr>
        <w:ind w:left="6614" w:firstLine="0"/>
      </w:pPr>
      <w:rPr>
        <w:lang w:val="kk-KZ" w:eastAsia="en-US" w:bidi="ar-SA"/>
      </w:rPr>
    </w:lvl>
    <w:lvl w:ilvl="8" w:tplc="6658A082">
      <w:numFmt w:val="bullet"/>
      <w:lvlText w:val="•"/>
      <w:lvlJc w:val="left"/>
      <w:pPr>
        <w:ind w:left="7561" w:firstLine="0"/>
      </w:pPr>
      <w:rPr>
        <w:lang w:val="kk-KZ" w:eastAsia="en-US" w:bidi="ar-SA"/>
      </w:rPr>
    </w:lvl>
  </w:abstractNum>
  <w:abstractNum w:abstractNumId="12" w15:restartNumberingAfterBreak="0">
    <w:nsid w:val="7D3B1F95"/>
    <w:multiLevelType w:val="hybridMultilevel"/>
    <w:tmpl w:val="A4CCBD04"/>
    <w:name w:val="Нумерованный список 8"/>
    <w:lvl w:ilvl="0" w:tplc="BF92E058">
      <w:start w:val="1"/>
      <w:numFmt w:val="decimal"/>
      <w:lvlText w:val="%1."/>
      <w:lvlJc w:val="left"/>
      <w:pPr>
        <w:ind w:left="710" w:firstLine="0"/>
      </w:pPr>
      <w:rPr>
        <w:rFonts w:ascii="Times New Roman" w:eastAsia="Calibri" w:hAnsi="Times New Roman" w:cs="Times New Roman"/>
        <w:b w:val="0"/>
        <w:bCs/>
      </w:rPr>
    </w:lvl>
    <w:lvl w:ilvl="1" w:tplc="2736B888">
      <w:start w:val="1"/>
      <w:numFmt w:val="lowerLetter"/>
      <w:lvlText w:val="%2."/>
      <w:lvlJc w:val="left"/>
      <w:pPr>
        <w:ind w:left="1430" w:firstLine="0"/>
      </w:pPr>
    </w:lvl>
    <w:lvl w:ilvl="2" w:tplc="C7DE2174">
      <w:start w:val="1"/>
      <w:numFmt w:val="lowerRoman"/>
      <w:lvlText w:val="%3."/>
      <w:lvlJc w:val="left"/>
      <w:pPr>
        <w:ind w:left="2330" w:firstLine="0"/>
      </w:pPr>
    </w:lvl>
    <w:lvl w:ilvl="3" w:tplc="C87A7164">
      <w:start w:val="1"/>
      <w:numFmt w:val="decimal"/>
      <w:lvlText w:val="%4."/>
      <w:lvlJc w:val="left"/>
      <w:pPr>
        <w:ind w:left="2870" w:firstLine="0"/>
      </w:pPr>
    </w:lvl>
    <w:lvl w:ilvl="4" w:tplc="76FAC18E">
      <w:start w:val="1"/>
      <w:numFmt w:val="lowerLetter"/>
      <w:lvlText w:val="%5."/>
      <w:lvlJc w:val="left"/>
      <w:pPr>
        <w:ind w:left="3590" w:firstLine="0"/>
      </w:pPr>
    </w:lvl>
    <w:lvl w:ilvl="5" w:tplc="F55EBB8A">
      <w:start w:val="1"/>
      <w:numFmt w:val="lowerRoman"/>
      <w:lvlText w:val="%6."/>
      <w:lvlJc w:val="left"/>
      <w:pPr>
        <w:ind w:left="4490" w:firstLine="0"/>
      </w:pPr>
    </w:lvl>
    <w:lvl w:ilvl="6" w:tplc="16AE7E8C">
      <w:start w:val="1"/>
      <w:numFmt w:val="decimal"/>
      <w:lvlText w:val="%7."/>
      <w:lvlJc w:val="left"/>
      <w:pPr>
        <w:ind w:left="5030" w:firstLine="0"/>
      </w:pPr>
    </w:lvl>
    <w:lvl w:ilvl="7" w:tplc="38603C1C">
      <w:start w:val="1"/>
      <w:numFmt w:val="lowerLetter"/>
      <w:lvlText w:val="%8."/>
      <w:lvlJc w:val="left"/>
      <w:pPr>
        <w:ind w:left="5750" w:firstLine="0"/>
      </w:pPr>
    </w:lvl>
    <w:lvl w:ilvl="8" w:tplc="7A625F1C">
      <w:start w:val="1"/>
      <w:numFmt w:val="lowerRoman"/>
      <w:lvlText w:val="%9."/>
      <w:lvlJc w:val="left"/>
      <w:pPr>
        <w:ind w:left="6650" w:firstLine="0"/>
      </w:pPr>
    </w:lvl>
  </w:abstractNum>
  <w:num w:numId="1" w16cid:durableId="1928609924">
    <w:abstractNumId w:val="5"/>
  </w:num>
  <w:num w:numId="2" w16cid:durableId="1703630534">
    <w:abstractNumId w:val="11"/>
  </w:num>
  <w:num w:numId="3" w16cid:durableId="1630863823">
    <w:abstractNumId w:val="8"/>
  </w:num>
  <w:num w:numId="4" w16cid:durableId="579024151">
    <w:abstractNumId w:val="1"/>
  </w:num>
  <w:num w:numId="5" w16cid:durableId="548107720">
    <w:abstractNumId w:val="9"/>
  </w:num>
  <w:num w:numId="6" w16cid:durableId="170265906">
    <w:abstractNumId w:val="4"/>
  </w:num>
  <w:num w:numId="7" w16cid:durableId="441070753">
    <w:abstractNumId w:val="10"/>
  </w:num>
  <w:num w:numId="8" w16cid:durableId="1385330166">
    <w:abstractNumId w:val="12"/>
  </w:num>
  <w:num w:numId="9" w16cid:durableId="733086682">
    <w:abstractNumId w:val="3"/>
  </w:num>
  <w:num w:numId="10" w16cid:durableId="1801143793">
    <w:abstractNumId w:val="0"/>
  </w:num>
  <w:num w:numId="11" w16cid:durableId="1206211736">
    <w:abstractNumId w:val="6"/>
  </w:num>
  <w:num w:numId="12" w16cid:durableId="2120173441">
    <w:abstractNumId w:val="7"/>
  </w:num>
  <w:num w:numId="13" w16cid:durableId="65726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7D"/>
    <w:rsid w:val="00211F28"/>
    <w:rsid w:val="00D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BBF1"/>
  <w15:docId w15:val="{94C5A96B-1BC4-41FA-9ED8-E2CE0823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  <w:rPr>
      <w:lang w:val="en-US"/>
    </w:rPr>
  </w:style>
  <w:style w:type="paragraph" w:customStyle="1" w:styleId="Default">
    <w:name w:val="Default"/>
    <w:qFormat/>
    <w:pPr>
      <w:widowControl/>
    </w:pPr>
    <w:rPr>
      <w:color w:val="000000"/>
      <w:sz w:val="24"/>
      <w:szCs w:val="24"/>
      <w:lang w:val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31">
    <w:name w:val="Заголовок 3 Знак"/>
    <w:basedOn w:val="a0"/>
    <w:rPr>
      <w:rFonts w:ascii="Cambria" w:eastAsia="Cambria" w:hAnsi="Cambria" w:cs="Cambria"/>
      <w:color w:val="243F60"/>
      <w:sz w:val="24"/>
      <w:szCs w:val="24"/>
      <w:lang w:val="kk-KZ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243F60"/>
      <w:lang w:val="kk-KZ"/>
    </w:rPr>
  </w:style>
  <w:style w:type="character" w:customStyle="1" w:styleId="32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</w:rPr>
  </w:style>
  <w:style w:type="character" w:styleId="a7">
    <w:name w:val="Hyperlink"/>
    <w:basedOn w:val="a0"/>
    <w:rPr>
      <w:color w:val="243F6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a5ZyTQTF6fR82wu_l-oUjHGO0sySalTh/view?usp=sharing" TargetMode="External"/><Relationship Id="rId10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2</cp:revision>
  <dcterms:created xsi:type="dcterms:W3CDTF">2023-01-10T04:27:00Z</dcterms:created>
  <dcterms:modified xsi:type="dcterms:W3CDTF">2023-01-10T04:27:00Z</dcterms:modified>
</cp:coreProperties>
</file>